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581" w:rsidRDefault="007A2581" w:rsidP="007A2581">
      <w:pPr>
        <w:jc w:val="both"/>
      </w:pPr>
      <w:r>
        <w:t>В МКОУ «</w:t>
      </w:r>
      <w:proofErr w:type="gramStart"/>
      <w:r>
        <w:t>Азовская</w:t>
      </w:r>
      <w:proofErr w:type="gramEnd"/>
      <w:r>
        <w:t xml:space="preserve"> СОШ № 2» сложились традиции проведения коллективных творческих дел:</w:t>
      </w:r>
    </w:p>
    <w:p w:rsidR="007A2581" w:rsidRDefault="007A2581" w:rsidP="007A2581">
      <w:pPr>
        <w:jc w:val="both"/>
      </w:pPr>
      <w:r>
        <w:tab/>
        <w:t>- День знаний;</w:t>
      </w:r>
    </w:p>
    <w:p w:rsidR="007A2581" w:rsidRDefault="007A2581" w:rsidP="007A2581">
      <w:pPr>
        <w:jc w:val="both"/>
      </w:pPr>
      <w:r>
        <w:tab/>
        <w:t>- Прощание с азбукой;</w:t>
      </w:r>
    </w:p>
    <w:p w:rsidR="007A2581" w:rsidRDefault="007A2581" w:rsidP="007A2581">
      <w:pPr>
        <w:jc w:val="both"/>
      </w:pPr>
      <w:r>
        <w:tab/>
        <w:t>- Новогоднее кафе;</w:t>
      </w:r>
    </w:p>
    <w:p w:rsidR="007A2581" w:rsidRDefault="007A2581" w:rsidP="007A2581">
      <w:pPr>
        <w:jc w:val="both"/>
      </w:pPr>
      <w:r>
        <w:tab/>
        <w:t>- Неделя детской книги;</w:t>
      </w:r>
    </w:p>
    <w:p w:rsidR="007A2581" w:rsidRDefault="007A2581" w:rsidP="007A2581">
      <w:pPr>
        <w:jc w:val="both"/>
      </w:pPr>
      <w:r>
        <w:tab/>
        <w:t>- Шествие к обелиску погибшим землякам;</w:t>
      </w:r>
    </w:p>
    <w:p w:rsidR="007A2581" w:rsidRDefault="007A2581" w:rsidP="007A2581">
      <w:pPr>
        <w:jc w:val="both"/>
      </w:pPr>
      <w:r>
        <w:tab/>
        <w:t>- Праздник последнего звонка;</w:t>
      </w:r>
    </w:p>
    <w:p w:rsidR="007A2581" w:rsidRDefault="007A2581" w:rsidP="007A2581">
      <w:pPr>
        <w:jc w:val="both"/>
      </w:pPr>
      <w:r>
        <w:tab/>
        <w:t>- Месячник военно-спортивной работы;</w:t>
      </w:r>
    </w:p>
    <w:p w:rsidR="007A2581" w:rsidRDefault="007A2581" w:rsidP="007A2581">
      <w:pPr>
        <w:jc w:val="both"/>
      </w:pPr>
      <w:r>
        <w:tab/>
        <w:t>- Экологическая тропа;</w:t>
      </w:r>
    </w:p>
    <w:p w:rsidR="007A2581" w:rsidRDefault="007A2581" w:rsidP="007A2581">
      <w:pPr>
        <w:jc w:val="both"/>
      </w:pPr>
      <w:r>
        <w:tab/>
        <w:t>- Рождественские праздники;</w:t>
      </w:r>
    </w:p>
    <w:p w:rsidR="007A2581" w:rsidRDefault="007A2581" w:rsidP="007A2581">
      <w:pPr>
        <w:jc w:val="both"/>
      </w:pPr>
      <w:r>
        <w:tab/>
        <w:t>- Предметные недели;</w:t>
      </w:r>
    </w:p>
    <w:p w:rsidR="007A2581" w:rsidRDefault="007A2581" w:rsidP="007A2581">
      <w:pPr>
        <w:jc w:val="both"/>
      </w:pPr>
      <w:r>
        <w:tab/>
        <w:t>- Выпускной бал;</w:t>
      </w:r>
    </w:p>
    <w:p w:rsidR="007A2581" w:rsidRDefault="007A2581" w:rsidP="007A2581">
      <w:pPr>
        <w:jc w:val="both"/>
      </w:pPr>
      <w:r>
        <w:tab/>
        <w:t>- Акция «Забота»;</w:t>
      </w:r>
    </w:p>
    <w:p w:rsidR="007A2581" w:rsidRDefault="007A2581" w:rsidP="007A2581">
      <w:pPr>
        <w:jc w:val="both"/>
      </w:pPr>
      <w:r>
        <w:tab/>
        <w:t>- Вечер встречи выпускников;</w:t>
      </w:r>
    </w:p>
    <w:p w:rsidR="007A2581" w:rsidRDefault="007A2581" w:rsidP="007A2581">
      <w:pPr>
        <w:jc w:val="both"/>
      </w:pPr>
      <w:r>
        <w:tab/>
        <w:t>- Акция «Мы за здоровый образ жизни»;</w:t>
      </w:r>
    </w:p>
    <w:p w:rsidR="007A2581" w:rsidRDefault="007A2581" w:rsidP="007A2581">
      <w:pPr>
        <w:jc w:val="both"/>
      </w:pPr>
      <w:r>
        <w:t xml:space="preserve">            - Неделя правовых знаний</w:t>
      </w:r>
    </w:p>
    <w:p w:rsidR="007A2581" w:rsidRDefault="007A2581" w:rsidP="007A2581">
      <w:pPr>
        <w:pStyle w:val="a3"/>
        <w:ind w:firstLine="360"/>
        <w:jc w:val="both"/>
      </w:pPr>
      <w:r>
        <w:t>Продолжена работа по развитию исследовательских навыков в процессе урочной и внеурочной деятельности. На научно – практической  конференции «Поиск» школьники презентовали результаты своей работы в виде научно-исследовательских работ</w:t>
      </w:r>
    </w:p>
    <w:tbl>
      <w:tblPr>
        <w:tblW w:w="5000" w:type="pct"/>
        <w:tblCellSpacing w:w="0" w:type="dxa"/>
        <w:tblInd w:w="-6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9"/>
        <w:gridCol w:w="1029"/>
        <w:gridCol w:w="1412"/>
        <w:gridCol w:w="1646"/>
        <w:gridCol w:w="641"/>
        <w:gridCol w:w="1192"/>
        <w:gridCol w:w="1374"/>
        <w:gridCol w:w="823"/>
        <w:gridCol w:w="819"/>
      </w:tblGrid>
      <w:tr w:rsidR="007A2581" w:rsidTr="007A2581">
        <w:trPr>
          <w:tblCellSpacing w:w="0" w:type="dxa"/>
        </w:trPr>
        <w:tc>
          <w:tcPr>
            <w:tcW w:w="2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№</w:t>
            </w:r>
          </w:p>
        </w:tc>
        <w:tc>
          <w:tcPr>
            <w:tcW w:w="5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2581" w:rsidRPr="00E93685" w:rsidRDefault="007A2581" w:rsidP="000F7CB8">
            <w:r w:rsidRPr="00E93685">
              <w:rPr>
                <w:sz w:val="22"/>
                <w:szCs w:val="22"/>
              </w:rPr>
              <w:t>Образовательное учреждение</w:t>
            </w:r>
          </w:p>
        </w:tc>
        <w:tc>
          <w:tcPr>
            <w:tcW w:w="7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 xml:space="preserve">Ф.И.О. участника </w:t>
            </w:r>
          </w:p>
        </w:tc>
        <w:tc>
          <w:tcPr>
            <w:tcW w:w="8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Название работы</w:t>
            </w:r>
          </w:p>
        </w:tc>
        <w:tc>
          <w:tcPr>
            <w:tcW w:w="3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 xml:space="preserve">Класс 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Научное направление</w:t>
            </w:r>
          </w:p>
        </w:tc>
        <w:tc>
          <w:tcPr>
            <w:tcW w:w="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Возрастная группа</w:t>
            </w:r>
          </w:p>
          <w:p w:rsidR="007A2581" w:rsidRDefault="007A2581" w:rsidP="000F7CB8">
            <w:pPr>
              <w:pStyle w:val="a3"/>
            </w:pPr>
            <w:r>
              <w:t>секция</w:t>
            </w:r>
          </w:p>
        </w:tc>
        <w:tc>
          <w:tcPr>
            <w:tcW w:w="4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Ф.И.О.</w:t>
            </w:r>
          </w:p>
          <w:p w:rsidR="007A2581" w:rsidRDefault="007A2581" w:rsidP="000F7CB8">
            <w:pPr>
              <w:pStyle w:val="a3"/>
            </w:pPr>
            <w:r>
              <w:t xml:space="preserve">научного руководителя </w:t>
            </w:r>
          </w:p>
        </w:tc>
        <w:tc>
          <w:tcPr>
            <w:tcW w:w="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Результат</w:t>
            </w:r>
          </w:p>
        </w:tc>
      </w:tr>
      <w:tr w:rsidR="007A2581" w:rsidTr="007A2581">
        <w:trPr>
          <w:trHeight w:val="924"/>
          <w:tblCellSpacing w:w="0" w:type="dxa"/>
        </w:trPr>
        <w:tc>
          <w:tcPr>
            <w:tcW w:w="299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1</w:t>
            </w:r>
          </w:p>
        </w:tc>
        <w:tc>
          <w:tcPr>
            <w:tcW w:w="541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МКОУ «Азовская СОШ № 2</w:t>
            </w:r>
          </w:p>
        </w:tc>
        <w:tc>
          <w:tcPr>
            <w:tcW w:w="743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Мохначева Екатерина  Евгеньевна</w:t>
            </w:r>
          </w:p>
        </w:tc>
        <w:tc>
          <w:tcPr>
            <w:tcW w:w="866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«Пушистые друзья»</w:t>
            </w:r>
          </w:p>
        </w:tc>
        <w:tc>
          <w:tcPr>
            <w:tcW w:w="337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3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Естествознание</w:t>
            </w:r>
          </w:p>
        </w:tc>
        <w:tc>
          <w:tcPr>
            <w:tcW w:w="723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Младшая возрастная группа</w:t>
            </w:r>
          </w:p>
        </w:tc>
        <w:tc>
          <w:tcPr>
            <w:tcW w:w="433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Белоусова Ирина Геннадьевна</w:t>
            </w:r>
          </w:p>
          <w:p w:rsidR="007A2581" w:rsidRDefault="007A2581" w:rsidP="000F7CB8">
            <w:pPr>
              <w:pStyle w:val="a3"/>
            </w:pPr>
          </w:p>
        </w:tc>
        <w:tc>
          <w:tcPr>
            <w:tcW w:w="432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 xml:space="preserve"> </w:t>
            </w:r>
            <w:proofErr w:type="spellStart"/>
            <w:proofErr w:type="gramStart"/>
            <w:r>
              <w:t>Победи-тель</w:t>
            </w:r>
            <w:proofErr w:type="spellEnd"/>
            <w:proofErr w:type="gramEnd"/>
          </w:p>
        </w:tc>
      </w:tr>
      <w:tr w:rsidR="007A2581" w:rsidTr="007A2581">
        <w:trPr>
          <w:trHeight w:val="1140"/>
          <w:tblCellSpacing w:w="0" w:type="dxa"/>
        </w:trPr>
        <w:tc>
          <w:tcPr>
            <w:tcW w:w="299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2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МКОУ «Азовская СОШ № 2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proofErr w:type="spellStart"/>
            <w:r>
              <w:t>Куцик</w:t>
            </w:r>
            <w:proofErr w:type="spellEnd"/>
            <w:r>
              <w:t xml:space="preserve"> Валерия Степановна</w:t>
            </w:r>
          </w:p>
          <w:p w:rsidR="007A2581" w:rsidRDefault="007A2581" w:rsidP="000F7CB8">
            <w:pPr>
              <w:pStyle w:val="a3"/>
            </w:pP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«Выращивание петунии в домашних условиях»</w:t>
            </w:r>
          </w:p>
        </w:tc>
        <w:tc>
          <w:tcPr>
            <w:tcW w:w="33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3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Естествознание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Младшая возрастная группа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Белоусова Ирина Геннадьевна</w:t>
            </w: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spacing w:before="100" w:beforeAutospacing="1" w:after="119"/>
            </w:pPr>
            <w:r>
              <w:t>Призёр</w:t>
            </w:r>
          </w:p>
        </w:tc>
      </w:tr>
      <w:tr w:rsidR="007A2581" w:rsidTr="007A2581">
        <w:trPr>
          <w:trHeight w:val="1344"/>
          <w:tblCellSpacing w:w="0" w:type="dxa"/>
        </w:trPr>
        <w:tc>
          <w:tcPr>
            <w:tcW w:w="299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3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МКОУ «Азовская СОШ № 2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Яковлева Олеся Витальевна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«Цветок султана»</w:t>
            </w:r>
          </w:p>
        </w:tc>
        <w:tc>
          <w:tcPr>
            <w:tcW w:w="33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3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Естествознание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Младшая возрастная группа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Белоусова Ирина Геннадьевна</w:t>
            </w: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Призёр</w:t>
            </w:r>
          </w:p>
          <w:p w:rsidR="007A2581" w:rsidRDefault="007A2581" w:rsidP="000F7CB8">
            <w:pPr>
              <w:pStyle w:val="a3"/>
            </w:pPr>
          </w:p>
        </w:tc>
      </w:tr>
      <w:tr w:rsidR="007A2581" w:rsidTr="007A2581">
        <w:trPr>
          <w:trHeight w:val="1200"/>
          <w:tblCellSpacing w:w="0" w:type="dxa"/>
        </w:trPr>
        <w:tc>
          <w:tcPr>
            <w:tcW w:w="299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lastRenderedPageBreak/>
              <w:t>4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МКОУ «Азовская СОШ № 2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proofErr w:type="spellStart"/>
            <w:r>
              <w:t>Ширлинг</w:t>
            </w:r>
            <w:proofErr w:type="spellEnd"/>
            <w:r>
              <w:t xml:space="preserve"> Алексей Вячеславович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«Влияние мультипликационных фильмов на психику детей»</w:t>
            </w:r>
          </w:p>
        </w:tc>
        <w:tc>
          <w:tcPr>
            <w:tcW w:w="33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4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Естествознание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Младшая возрастная группа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proofErr w:type="spellStart"/>
            <w:r>
              <w:t>Алибаева</w:t>
            </w:r>
            <w:proofErr w:type="spellEnd"/>
            <w:r>
              <w:t xml:space="preserve"> </w:t>
            </w:r>
            <w:proofErr w:type="spellStart"/>
            <w:r>
              <w:t>Кнселу</w:t>
            </w:r>
            <w:proofErr w:type="spellEnd"/>
            <w:r>
              <w:t xml:space="preserve"> </w:t>
            </w:r>
            <w:proofErr w:type="spellStart"/>
            <w:r>
              <w:t>Хайруловна</w:t>
            </w:r>
            <w:proofErr w:type="spellEnd"/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Призёр</w:t>
            </w:r>
          </w:p>
          <w:p w:rsidR="007A2581" w:rsidRDefault="007A2581" w:rsidP="000F7CB8">
            <w:pPr>
              <w:pStyle w:val="a3"/>
            </w:pPr>
          </w:p>
          <w:p w:rsidR="007A2581" w:rsidRPr="00BD21A4" w:rsidRDefault="007A2581" w:rsidP="000F7CB8">
            <w:pPr>
              <w:pStyle w:val="a3"/>
            </w:pPr>
          </w:p>
        </w:tc>
      </w:tr>
      <w:tr w:rsidR="007A2581" w:rsidTr="007A2581">
        <w:trPr>
          <w:trHeight w:val="960"/>
          <w:tblCellSpacing w:w="0" w:type="dxa"/>
        </w:trPr>
        <w:tc>
          <w:tcPr>
            <w:tcW w:w="299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5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МКОУ «Азовская СОШ № 2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Полежаев Никита Сергеевич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«Решение задач на четность  и нечетность натуральных чисел»</w:t>
            </w:r>
          </w:p>
        </w:tc>
        <w:tc>
          <w:tcPr>
            <w:tcW w:w="33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5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Математика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Средняя возрастная категория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Таран Елена Александр овна</w:t>
            </w: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proofErr w:type="spellStart"/>
            <w:proofErr w:type="gramStart"/>
            <w:r>
              <w:t>Победи-тель</w:t>
            </w:r>
            <w:proofErr w:type="spellEnd"/>
            <w:proofErr w:type="gramEnd"/>
          </w:p>
          <w:p w:rsidR="007A2581" w:rsidRPr="00BD21A4" w:rsidRDefault="007A2581" w:rsidP="000F7CB8">
            <w:pPr>
              <w:pStyle w:val="a3"/>
            </w:pPr>
          </w:p>
        </w:tc>
      </w:tr>
      <w:tr w:rsidR="007A2581" w:rsidTr="007A2581">
        <w:trPr>
          <w:trHeight w:val="384"/>
          <w:tblCellSpacing w:w="0" w:type="dxa"/>
        </w:trPr>
        <w:tc>
          <w:tcPr>
            <w:tcW w:w="299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6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МКОУ «Азовская СОШ № 2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Ермакова Алина Юрьевна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«Судьба российских немцев в их стихах»</w:t>
            </w:r>
          </w:p>
          <w:p w:rsidR="007A2581" w:rsidRDefault="007A2581" w:rsidP="000F7CB8">
            <w:pPr>
              <w:pStyle w:val="a3"/>
            </w:pPr>
          </w:p>
        </w:tc>
        <w:tc>
          <w:tcPr>
            <w:tcW w:w="33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6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Немецкий язык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Средняя возрастная категория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Григорьева Анна Владимировна</w:t>
            </w: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Призёр</w:t>
            </w:r>
          </w:p>
          <w:p w:rsidR="007A2581" w:rsidRDefault="007A2581" w:rsidP="000F7CB8">
            <w:pPr>
              <w:pStyle w:val="a3"/>
            </w:pPr>
          </w:p>
        </w:tc>
      </w:tr>
      <w:tr w:rsidR="007A2581" w:rsidTr="007A2581">
        <w:trPr>
          <w:trHeight w:val="1356"/>
          <w:tblCellSpacing w:w="0" w:type="dxa"/>
        </w:trPr>
        <w:tc>
          <w:tcPr>
            <w:tcW w:w="299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7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МКОУ «Азовская СОШ № 2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 xml:space="preserve">Сметанина Юлия Валерьевна 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«Времена года в лицах»</w:t>
            </w:r>
          </w:p>
        </w:tc>
        <w:tc>
          <w:tcPr>
            <w:tcW w:w="33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7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Изобразительное и декоративно-прикладное искусство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Средняя возрастная категория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proofErr w:type="spellStart"/>
            <w:r>
              <w:t>Конкина</w:t>
            </w:r>
            <w:proofErr w:type="spellEnd"/>
            <w:r>
              <w:t xml:space="preserve"> Светлана Михайловна</w:t>
            </w: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Призёр</w:t>
            </w:r>
          </w:p>
          <w:p w:rsidR="007A2581" w:rsidRDefault="007A2581" w:rsidP="000F7CB8">
            <w:pPr>
              <w:pStyle w:val="a3"/>
            </w:pPr>
          </w:p>
          <w:p w:rsidR="007A2581" w:rsidRDefault="007A2581" w:rsidP="000F7CB8">
            <w:pPr>
              <w:pStyle w:val="a3"/>
            </w:pPr>
          </w:p>
        </w:tc>
      </w:tr>
      <w:tr w:rsidR="007A2581" w:rsidTr="007A2581">
        <w:trPr>
          <w:trHeight w:val="1320"/>
          <w:tblCellSpacing w:w="0" w:type="dxa"/>
        </w:trPr>
        <w:tc>
          <w:tcPr>
            <w:tcW w:w="299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8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МКОУ «Азовская СОШ № 2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proofErr w:type="spellStart"/>
            <w:r>
              <w:t>Бамбульская</w:t>
            </w:r>
            <w:proofErr w:type="spellEnd"/>
            <w:r>
              <w:t xml:space="preserve"> Евгения Александровна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«Кремниевый завод - мифическая или истинная опасность здоровью людей»</w:t>
            </w:r>
          </w:p>
        </w:tc>
        <w:tc>
          <w:tcPr>
            <w:tcW w:w="33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9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Экология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Старшая возрастная категория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 xml:space="preserve">Полежаева Елена </w:t>
            </w:r>
            <w:proofErr w:type="spellStart"/>
            <w:r>
              <w:t>Феофиловна</w:t>
            </w:r>
            <w:proofErr w:type="spellEnd"/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proofErr w:type="spellStart"/>
            <w:proofErr w:type="gramStart"/>
            <w:r>
              <w:t>Победи-тель</w:t>
            </w:r>
            <w:proofErr w:type="spellEnd"/>
            <w:proofErr w:type="gramEnd"/>
          </w:p>
          <w:p w:rsidR="007A2581" w:rsidRPr="00BD21A4" w:rsidRDefault="007A2581" w:rsidP="000F7CB8">
            <w:pPr>
              <w:pStyle w:val="a3"/>
            </w:pPr>
          </w:p>
        </w:tc>
      </w:tr>
      <w:tr w:rsidR="007A2581" w:rsidTr="007A2581">
        <w:trPr>
          <w:trHeight w:val="1176"/>
          <w:tblCellSpacing w:w="0" w:type="dxa"/>
        </w:trPr>
        <w:tc>
          <w:tcPr>
            <w:tcW w:w="299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9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МКОУ «Азовская СОШ № 2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Зиновьева Анастасия Андреевна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«Пеликаны Омской области как важный элемент экосистемы»</w:t>
            </w:r>
          </w:p>
        </w:tc>
        <w:tc>
          <w:tcPr>
            <w:tcW w:w="33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9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Экология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Старшая возрастная категория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 xml:space="preserve">Полежаева Елена </w:t>
            </w:r>
            <w:proofErr w:type="spellStart"/>
            <w:r>
              <w:t>Феофиловна</w:t>
            </w:r>
            <w:proofErr w:type="spellEnd"/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Призёр</w:t>
            </w:r>
          </w:p>
          <w:p w:rsidR="007A2581" w:rsidRDefault="007A2581" w:rsidP="000F7CB8">
            <w:pPr>
              <w:pStyle w:val="a3"/>
            </w:pPr>
          </w:p>
        </w:tc>
      </w:tr>
      <w:tr w:rsidR="007A2581" w:rsidTr="007A2581">
        <w:trPr>
          <w:trHeight w:val="1260"/>
          <w:tblCellSpacing w:w="0" w:type="dxa"/>
        </w:trPr>
        <w:tc>
          <w:tcPr>
            <w:tcW w:w="299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10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МКОУ «Азовская СОШ № 2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proofErr w:type="spellStart"/>
            <w:r>
              <w:t>Оразбаев</w:t>
            </w:r>
            <w:proofErr w:type="spellEnd"/>
            <w:r>
              <w:t xml:space="preserve"> </w:t>
            </w:r>
            <w:proofErr w:type="spellStart"/>
            <w:r>
              <w:t>Талгат</w:t>
            </w:r>
            <w:proofErr w:type="spellEnd"/>
            <w:r>
              <w:t xml:space="preserve"> </w:t>
            </w:r>
            <w:proofErr w:type="spellStart"/>
            <w:r>
              <w:t>Аскарович</w:t>
            </w:r>
            <w:proofErr w:type="spellEnd"/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«Березовый форум в призме школьных дисциплин»</w:t>
            </w:r>
          </w:p>
        </w:tc>
        <w:tc>
          <w:tcPr>
            <w:tcW w:w="33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11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Экология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Старшая возрастная категория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 xml:space="preserve">Полежаева Елена </w:t>
            </w:r>
            <w:proofErr w:type="spellStart"/>
            <w:r>
              <w:t>Феофиловна</w:t>
            </w:r>
            <w:proofErr w:type="spellEnd"/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Призёр</w:t>
            </w:r>
          </w:p>
          <w:p w:rsidR="007A2581" w:rsidRDefault="007A2581" w:rsidP="000F7CB8">
            <w:pPr>
              <w:pStyle w:val="a3"/>
            </w:pPr>
          </w:p>
        </w:tc>
      </w:tr>
      <w:tr w:rsidR="007A2581" w:rsidTr="007A2581">
        <w:trPr>
          <w:trHeight w:val="1332"/>
          <w:tblCellSpacing w:w="0" w:type="dxa"/>
        </w:trPr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lastRenderedPageBreak/>
              <w:t>11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МКОУ «Азовская СОШ № 2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Радченко Евгений Сергеевич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«</w:t>
            </w:r>
            <w:r w:rsidRPr="00F93934">
              <w:rPr>
                <w:bCs/>
                <w:color w:val="000000"/>
              </w:rPr>
              <w:t>«Изучение капиллярных явлений жидкости в школе»</w:t>
            </w:r>
          </w:p>
        </w:tc>
        <w:tc>
          <w:tcPr>
            <w:tcW w:w="33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9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Физика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Старшая возрастная категория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Юнг Наталья Владимировна</w:t>
            </w: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Призёр</w:t>
            </w:r>
          </w:p>
          <w:p w:rsidR="007A2581" w:rsidRDefault="007A2581" w:rsidP="000F7CB8">
            <w:pPr>
              <w:pStyle w:val="a3"/>
            </w:pPr>
          </w:p>
        </w:tc>
      </w:tr>
      <w:tr w:rsidR="007A2581" w:rsidTr="007A2581">
        <w:trPr>
          <w:trHeight w:val="1128"/>
          <w:tblCellSpacing w:w="0" w:type="dxa"/>
        </w:trPr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12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МКОУ «Азовская СОШ № 2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Хомич Юлия Николаевна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«Новогоднее обращение как жанр риторики»</w:t>
            </w:r>
          </w:p>
        </w:tc>
        <w:tc>
          <w:tcPr>
            <w:tcW w:w="33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10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Литературное творчество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Старшая возрастная категория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proofErr w:type="gramStart"/>
            <w:r>
              <w:t>Письменных</w:t>
            </w:r>
            <w:proofErr w:type="gramEnd"/>
            <w:r>
              <w:t xml:space="preserve"> Елена Алексеевна</w:t>
            </w:r>
          </w:p>
        </w:tc>
        <w:tc>
          <w:tcPr>
            <w:tcW w:w="432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Призёр</w:t>
            </w:r>
          </w:p>
          <w:p w:rsidR="007A2581" w:rsidRDefault="007A2581" w:rsidP="000F7CB8">
            <w:pPr>
              <w:pStyle w:val="a3"/>
            </w:pPr>
          </w:p>
        </w:tc>
      </w:tr>
      <w:tr w:rsidR="007A2581" w:rsidTr="007A2581">
        <w:trPr>
          <w:trHeight w:val="1380"/>
          <w:tblCellSpacing w:w="0" w:type="dxa"/>
        </w:trPr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13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МКОУ «Азовская СОШ № 2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proofErr w:type="spellStart"/>
            <w:r>
              <w:t>Веселовацкая</w:t>
            </w:r>
            <w:proofErr w:type="spellEnd"/>
            <w:r>
              <w:t xml:space="preserve"> Анастасия Владимировна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«Бородинская битва: победа или поражение»</w:t>
            </w:r>
          </w:p>
        </w:tc>
        <w:tc>
          <w:tcPr>
            <w:tcW w:w="33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10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История</w:t>
            </w:r>
          </w:p>
        </w:tc>
        <w:tc>
          <w:tcPr>
            <w:tcW w:w="723" w:type="pct"/>
            <w:tcBorders>
              <w:top w:val="single" w:sz="4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Старшая возрастная категория</w:t>
            </w:r>
          </w:p>
        </w:tc>
        <w:tc>
          <w:tcPr>
            <w:tcW w:w="433" w:type="pct"/>
            <w:tcBorders>
              <w:top w:val="single" w:sz="4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Иванов Александр Николаевич</w:t>
            </w:r>
          </w:p>
        </w:tc>
        <w:tc>
          <w:tcPr>
            <w:tcW w:w="432" w:type="pct"/>
            <w:tcBorders>
              <w:top w:val="single" w:sz="4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Победитель</w:t>
            </w:r>
          </w:p>
        </w:tc>
      </w:tr>
      <w:tr w:rsidR="007A2581" w:rsidTr="007A2581">
        <w:trPr>
          <w:trHeight w:val="1104"/>
          <w:tblCellSpacing w:w="0" w:type="dxa"/>
        </w:trPr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14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МКОУ «Азовская СОШ № 2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proofErr w:type="spellStart"/>
            <w:r>
              <w:t>Айтуганова</w:t>
            </w:r>
            <w:proofErr w:type="spellEnd"/>
            <w:r>
              <w:t xml:space="preserve"> </w:t>
            </w:r>
            <w:proofErr w:type="spellStart"/>
            <w:r>
              <w:t>Айжан</w:t>
            </w:r>
            <w:proofErr w:type="spellEnd"/>
            <w:r>
              <w:t xml:space="preserve"> </w:t>
            </w:r>
            <w:proofErr w:type="spellStart"/>
            <w:r>
              <w:t>Нурмухановна</w:t>
            </w:r>
            <w:proofErr w:type="spellEnd"/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«Сходство и различие примет и суеверий России, Казахстана, Германии»</w:t>
            </w:r>
          </w:p>
        </w:tc>
        <w:tc>
          <w:tcPr>
            <w:tcW w:w="33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10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Психология, науки о Земле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Старшая возрастная категория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Шишкина Наталья Анатольевна</w:t>
            </w: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A2581" w:rsidRDefault="007A2581" w:rsidP="000F7CB8">
            <w:pPr>
              <w:pStyle w:val="a3"/>
            </w:pPr>
            <w:r>
              <w:t>Призёр</w:t>
            </w:r>
          </w:p>
          <w:p w:rsidR="007A2581" w:rsidRDefault="007A2581" w:rsidP="000F7CB8">
            <w:pPr>
              <w:pStyle w:val="a3"/>
            </w:pPr>
          </w:p>
        </w:tc>
      </w:tr>
    </w:tbl>
    <w:p w:rsidR="007A2581" w:rsidRDefault="007A2581" w:rsidP="007A2581">
      <w:pPr>
        <w:pStyle w:val="a3"/>
        <w:ind w:firstLine="360"/>
        <w:jc w:val="both"/>
      </w:pPr>
      <w:r>
        <w:t xml:space="preserve">Внеклассная работа по предмету организовывается методическими объединениями учителей школы. В практике работы широко использовались такие формы, как конкурсы, соревнования, экскурсии, интеллектуальные игры, игровые программы, праздники, творческие объединения. В этом учебном году были проведены предметные недели начальных классов, географии, химии, неделя посвященная Дню матери, Рождественская неделя, в рамках которой был проведен день открытых дверей, неделя правовых знаний, неделя детской книги, неделя здоровья культуры и творчества;   месячник по охране здоровья, месячник героико-патриотической работы. Система внеурочной работы, дополняя </w:t>
      </w:r>
      <w:proofErr w:type="gramStart"/>
      <w:r>
        <w:t>учебную</w:t>
      </w:r>
      <w:proofErr w:type="gramEnd"/>
      <w:r>
        <w:t xml:space="preserve">, способствует более глубокому усвоению учащимися материала, предусмотренного программой, повышает интерес школьников к предмету. </w:t>
      </w:r>
    </w:p>
    <w:p w:rsidR="007A2581" w:rsidRDefault="007A2581" w:rsidP="007A2581">
      <w:pPr>
        <w:pStyle w:val="a3"/>
        <w:ind w:firstLine="360"/>
        <w:jc w:val="both"/>
      </w:pPr>
      <w:r>
        <w:t>При организации внеурочной деятельности учащихся уделяется внимание активной деятельности школьников. В школе развивается ученическое самоуправление. Оно выражается в возможности самостоятельно проявлять инициативу, принимать решения и реализовывать их в интересах ученического коллектива центра ученического самоуправления «</w:t>
      </w:r>
      <w:proofErr w:type="spellStart"/>
      <w:r>
        <w:t>АзИМУТ</w:t>
      </w:r>
      <w:proofErr w:type="spellEnd"/>
      <w:r>
        <w:t xml:space="preserve">» В текущем году обновился состав актива, состоялись выборы школьного главы. Было сформировано 5 отделов Совета старших, запланирована их деятельность. В каждом классном коллективе (5-11 </w:t>
      </w:r>
      <w:proofErr w:type="spellStart"/>
      <w:r>
        <w:t>кл</w:t>
      </w:r>
      <w:proofErr w:type="spellEnd"/>
      <w:r>
        <w:t xml:space="preserve">) дублировалась работа отделов.  Уровень самостоятельности ученического самоуправления повысился. </w:t>
      </w:r>
    </w:p>
    <w:p w:rsidR="007A2581" w:rsidRDefault="007A2581" w:rsidP="007A2581">
      <w:pPr>
        <w:pStyle w:val="a3"/>
        <w:ind w:firstLine="360"/>
        <w:jc w:val="both"/>
      </w:pPr>
      <w:r>
        <w:t>Активное участие в системе воспитательной работы школы принимает библиотека. Школьный библиотекарь Касаткина Е.И. оформляет книжные выставки, оказывает информационную и методическую поддержку педагогам для проведения внеклассных мероприятий</w:t>
      </w:r>
      <w:proofErr w:type="gramStart"/>
      <w:r>
        <w:t>.</w:t>
      </w:r>
      <w:proofErr w:type="gramEnd"/>
      <w:r>
        <w:t xml:space="preserve"> Проведена традиционная Неделя детской книги, в рамках которой </w:t>
      </w:r>
      <w:r w:rsidR="00DC5D8C">
        <w:lastRenderedPageBreak/>
        <w:t>проводятся</w:t>
      </w:r>
      <w:r>
        <w:t xml:space="preserve"> викторины, экскурсии, творческие встречи, беседы, конкурс чтецов, конкурс на лучшего читателя, конкурс на самый читающий класс.</w:t>
      </w:r>
    </w:p>
    <w:p w:rsidR="007A2581" w:rsidRDefault="007A2581" w:rsidP="007A2581">
      <w:pPr>
        <w:pStyle w:val="a3"/>
        <w:ind w:firstLine="360"/>
        <w:jc w:val="both"/>
      </w:pPr>
      <w:r>
        <w:t xml:space="preserve">С </w:t>
      </w:r>
      <w:proofErr w:type="gramStart"/>
      <w:r>
        <w:t>обучающимися</w:t>
      </w:r>
      <w:proofErr w:type="gramEnd"/>
      <w:r>
        <w:t xml:space="preserve"> 1 и 2 классов, имеющими нарушения устной и письменной речи</w:t>
      </w:r>
      <w:r w:rsidR="00DC5D8C">
        <w:t xml:space="preserve"> проводится</w:t>
      </w:r>
      <w:r>
        <w:t xml:space="preserve"> коррекционно-развивающая работа на логопедических занятиях учителем-логопедом по расписанию, утверждённому директором школы.</w:t>
      </w:r>
    </w:p>
    <w:p w:rsidR="007A2581" w:rsidRDefault="007A2581" w:rsidP="007A2581">
      <w:pPr>
        <w:pStyle w:val="a3"/>
        <w:ind w:firstLine="360"/>
        <w:jc w:val="both"/>
      </w:pPr>
      <w:r>
        <w:t>В период летн</w:t>
      </w:r>
      <w:r w:rsidR="00DC5D8C">
        <w:t>их каникул на базе школы работает</w:t>
      </w:r>
      <w:r>
        <w:t xml:space="preserve"> детский оздоровительный лагерь с дневным пребыванием детей «Разноцветная планета»</w:t>
      </w:r>
      <w:r w:rsidR="00DC5D8C">
        <w:t>.</w:t>
      </w:r>
    </w:p>
    <w:p w:rsidR="007A2581" w:rsidRDefault="00DC5D8C" w:rsidP="00DC5D8C">
      <w:pPr>
        <w:pStyle w:val="a3"/>
        <w:ind w:firstLine="360"/>
        <w:jc w:val="both"/>
      </w:pPr>
      <w:r>
        <w:t>С</w:t>
      </w:r>
      <w:r w:rsidR="007A2581">
        <w:t xml:space="preserve">истема внеурочной и воспитательной работы школы, учитывая возрастные и </w:t>
      </w:r>
      <w:proofErr w:type="spellStart"/>
      <w:r w:rsidR="007A2581">
        <w:t>общесоциальные</w:t>
      </w:r>
      <w:proofErr w:type="spellEnd"/>
      <w:r w:rsidR="007A2581">
        <w:t xml:space="preserve"> возможности школьников, способствует постепенной включенности их в реальную позитивную социальную и </w:t>
      </w:r>
      <w:proofErr w:type="spellStart"/>
      <w:r w:rsidR="007A2581">
        <w:t>социокультурную</w:t>
      </w:r>
      <w:proofErr w:type="spellEnd"/>
      <w:r w:rsidR="007A2581">
        <w:t xml:space="preserve"> практику, их социализации. Реализации воспитательных задач помогают средства учебно-воспитательной, общественной, коммуникативной и трудовой деятельности.</w:t>
      </w:r>
    </w:p>
    <w:p w:rsidR="009D31BE" w:rsidRDefault="009D31BE"/>
    <w:sectPr w:rsidR="009D31BE" w:rsidSect="009D3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581"/>
    <w:rsid w:val="007A2581"/>
    <w:rsid w:val="009D31BE"/>
    <w:rsid w:val="00DC5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A258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2013-04-02T20:10:00Z</dcterms:created>
  <dcterms:modified xsi:type="dcterms:W3CDTF">2013-04-02T20:23:00Z</dcterms:modified>
</cp:coreProperties>
</file>